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A8" w:rsidRDefault="006B6A74">
      <w:r>
        <w:t>Одной из задач в формировании личности старшего дошкольника является формирование культуры общения. К средствам формирования культуры общения следует отнести развивающую среду, игру, художественную литературу, а также сказку. Одновременно являясь феноменом традиционной культуры, она может служить одним из сре</w:t>
      </w:r>
      <w:proofErr w:type="gramStart"/>
      <w:r>
        <w:t>дств пр</w:t>
      </w:r>
      <w:proofErr w:type="gramEnd"/>
      <w:r>
        <w:t xml:space="preserve">иобщения детей и подростков к народным традициям, что, в свою очередь, представляет важнейший аспект воспитания духовности, формирование системы нравственно-эстетических, общечеловеческих ценностей. В течение тысячелетий сказка открывала и открывает ребенку дорогу в мир. Едва начав осознавать самого себя, ребенок осмысливает окружающее, усваивает законы общения, устанавливает различия между «хорошо» и «плохо» именно через сказку. Однако сказка это не только занимательно, это еще и очень серьезно. В древние времена сказка входила в магический обряд «посвящения </w:t>
      </w:r>
      <w:proofErr w:type="gramStart"/>
      <w:r>
        <w:t>во</w:t>
      </w:r>
      <w:proofErr w:type="gramEnd"/>
      <w:r>
        <w:t xml:space="preserve"> взрослые». </w:t>
      </w:r>
    </w:p>
    <w:p w:rsidR="006B6A74" w:rsidRDefault="006B6A74">
      <w:r>
        <w:t xml:space="preserve">Но не следует думать, что чтением сказок можно сделать ребенка добрым и отзывчивым, тем не менее, каждая сказка рождает в его душе такие чувства, как участие, волнение, сопереживание. Дети сами нуждаются в доброте и ласке, но одновременно они способны щедро и бескорыстно отдавать свою доброту всему живому. Задача взрослых – помочь им сохранить это качество на всю жизнь. Практика показывает: сказки можно использовать и как средство обучения детей основам жизнедеятельности. </w:t>
      </w:r>
    </w:p>
    <w:p w:rsidR="002854F8" w:rsidRDefault="002854F8">
      <w:r>
        <w:t xml:space="preserve">Размышляя над сказкой, дети учатся определять положительных и отрицательных героев, правильно оценивать их поступки. Они знают, кто из героев плохой, как помочь </w:t>
      </w:r>
      <w:proofErr w:type="gramStart"/>
      <w:r>
        <w:t>обманутому</w:t>
      </w:r>
      <w:proofErr w:type="gramEnd"/>
      <w:r>
        <w:t xml:space="preserve"> и обиженному, как защитить его.</w:t>
      </w:r>
    </w:p>
    <w:p w:rsidR="002854F8" w:rsidRDefault="002854F8">
      <w:r>
        <w:t>С точки зрения процесса воспитания, сказка облекает в художественную форму, эстетически расцвечивает для ребенка правила жизни и человека, пробуждает любознательность и интерес к огромному миру.</w:t>
      </w:r>
    </w:p>
    <w:p w:rsidR="002854F8" w:rsidRDefault="002854F8" w:rsidP="002854F8">
      <w:r>
        <w:t xml:space="preserve">Формы организации работы со сказкой при работе с детьми могут быть разнообразными: </w:t>
      </w:r>
    </w:p>
    <w:p w:rsidR="002854F8" w:rsidRDefault="002854F8" w:rsidP="002854F8">
      <w:pPr>
        <w:pStyle w:val="a3"/>
        <w:numPr>
          <w:ilvl w:val="0"/>
          <w:numId w:val="4"/>
        </w:numPr>
      </w:pPr>
      <w:r>
        <w:t>Использование сказочных примеров, ситуаций, образов в повседневной деятельности дошкольников, на прогулке, в кружковой работе и самостоятельной художественной деятельности детей, любой совместной с педагогом деятельности;</w:t>
      </w:r>
    </w:p>
    <w:p w:rsidR="002854F8" w:rsidRDefault="002854F8" w:rsidP="002854F8">
      <w:pPr>
        <w:pStyle w:val="a3"/>
        <w:numPr>
          <w:ilvl w:val="0"/>
          <w:numId w:val="4"/>
        </w:numPr>
      </w:pPr>
      <w:r>
        <w:t>Организация сюжетно-ролевых игр, игр-драматизаций, игр-путешествий, занятий-праздников на материале сказок;</w:t>
      </w:r>
    </w:p>
    <w:p w:rsidR="002854F8" w:rsidRDefault="002854F8" w:rsidP="002854F8">
      <w:pPr>
        <w:pStyle w:val="a3"/>
        <w:numPr>
          <w:ilvl w:val="0"/>
          <w:numId w:val="4"/>
        </w:numPr>
      </w:pPr>
      <w:r>
        <w:t>Широкое использование произведений сказочного жанра в процессе ознакомления дошкольников с художественной литературой в повседневной жизни и на специально организованных занятиях;</w:t>
      </w:r>
    </w:p>
    <w:p w:rsidR="002854F8" w:rsidRDefault="002854F8" w:rsidP="002854F8">
      <w:pPr>
        <w:pStyle w:val="a3"/>
        <w:numPr>
          <w:ilvl w:val="0"/>
          <w:numId w:val="4"/>
        </w:numPr>
      </w:pPr>
      <w:r>
        <w:t>Включение сказочного материала в занятия по изобразительной деятельности детей в качестве художественного слова;</w:t>
      </w:r>
    </w:p>
    <w:p w:rsidR="002854F8" w:rsidRDefault="002854F8" w:rsidP="002854F8">
      <w:pPr>
        <w:pStyle w:val="a3"/>
        <w:numPr>
          <w:ilvl w:val="0"/>
          <w:numId w:val="4"/>
        </w:numPr>
      </w:pPr>
      <w:r>
        <w:t>Использование отрывков из сказок на занятиях по познанию окружающего мира в качестве иллюстративного материала;</w:t>
      </w:r>
    </w:p>
    <w:p w:rsidR="002854F8" w:rsidRDefault="002854F8" w:rsidP="002854F8">
      <w:pPr>
        <w:pStyle w:val="a3"/>
        <w:numPr>
          <w:ilvl w:val="0"/>
          <w:numId w:val="4"/>
        </w:numPr>
      </w:pPr>
      <w:r>
        <w:t>Включение сказочных образов и элементов сказочных сюжетов в физкультурные занятия, утреннюю гимнастику, физкультминутки, физкультурные досуги и праздники.</w:t>
      </w:r>
    </w:p>
    <w:p w:rsidR="002854F8" w:rsidRDefault="00F851D3" w:rsidP="002854F8">
      <w:r>
        <w:t>Каковы же методы работы со сказками в дошкольном учреждении? Начинает педагог всегда с чтения-рассказывания новой или уже известной детям сказке. Чтобы вызвать наибольший эмоциональный отклик на содержание сказки у маленького слушателя, педагог-рассказчик должен в совершенстве знать те</w:t>
      </w:r>
      <w:proofErr w:type="gramStart"/>
      <w:r>
        <w:t>кст пр</w:t>
      </w:r>
      <w:proofErr w:type="gramEnd"/>
      <w:r>
        <w:t xml:space="preserve">очитываемого произведения. Напевность и выразительность чтения-рассказывания, способность «оторваться» от книжной страницы, встретиться глазами с ребенком, передать ему свое эмоциональное состояние – важные составляющие восприятия художественного произведения. </w:t>
      </w:r>
    </w:p>
    <w:p w:rsidR="00F851D3" w:rsidRDefault="00F851D3" w:rsidP="002854F8">
      <w:r>
        <w:t xml:space="preserve">Используя сказку, как средство формирования культуры общения, педагог должен обратить внимание на отбор произведений, методику чтения и проведения бесед по художественным произведениям с целью формирования у детей гуманных чувств и этических представлений, на перенос этих представлений в жизнь и деятельность детей. Педагог подбирает художественные произведения в зависимости от конкретных воспитательных задач, стоящих перед ним. От содержания художественного произведения зависят те воспитательные задачи, которые решает </w:t>
      </w:r>
      <w:proofErr w:type="gramStart"/>
      <w:r>
        <w:t>педагог</w:t>
      </w:r>
      <w:proofErr w:type="gramEnd"/>
      <w:r w:rsidR="00D238DF">
        <w:t xml:space="preserve"> как на занятиях, так и вне их. Совсем не обязательно читать детям много художественных произведений, но важно, чтобы все они были высокохудожественными и глубокими по мысли.</w:t>
      </w:r>
    </w:p>
    <w:p w:rsidR="00D238DF" w:rsidRDefault="00D238DF" w:rsidP="002854F8">
      <w:r>
        <w:t>Список литературы: Алексеева М. М. развития речи и обучения родному языку дошкольник: учеб</w:t>
      </w:r>
      <w:proofErr w:type="gramStart"/>
      <w:r>
        <w:t>.</w:t>
      </w:r>
      <w:proofErr w:type="gramEnd"/>
      <w:r>
        <w:t xml:space="preserve"> Пособие для студентов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 xml:space="preserve">. заведений (М. М. Алексеева, В. И. Яшина. – </w:t>
      </w:r>
      <w:proofErr w:type="gramStart"/>
      <w:r>
        <w:t>М.: Академия, 1997)</w:t>
      </w:r>
      <w:proofErr w:type="gramEnd"/>
    </w:p>
    <w:p w:rsidR="00D238DF" w:rsidRPr="00D238DF" w:rsidRDefault="00D238DF" w:rsidP="002854F8">
      <w:proofErr w:type="spellStart"/>
      <w:r>
        <w:lastRenderedPageBreak/>
        <w:t>Гуросович</w:t>
      </w:r>
      <w:proofErr w:type="spellEnd"/>
      <w:r>
        <w:t xml:space="preserve"> Л. М. Ребенок и книг </w:t>
      </w:r>
      <w:proofErr w:type="gramStart"/>
      <w:r>
        <w:t xml:space="preserve">( </w:t>
      </w:r>
      <w:proofErr w:type="gramEnd"/>
      <w:r>
        <w:t xml:space="preserve">Л. М. Гурович </w:t>
      </w:r>
      <w:r w:rsidRPr="00D238DF">
        <w:t>[</w:t>
      </w:r>
      <w:r>
        <w:t>и др.</w:t>
      </w:r>
      <w:r w:rsidRPr="00D238DF">
        <w:t>]</w:t>
      </w:r>
      <w:r>
        <w:t xml:space="preserve"> – </w:t>
      </w:r>
      <w:proofErr w:type="spellStart"/>
      <w:r>
        <w:t>Спб</w:t>
      </w:r>
      <w:proofErr w:type="spellEnd"/>
      <w:r>
        <w:t>.: Детство-Пресс, 2004.-128 с.)</w:t>
      </w:r>
      <w:bookmarkStart w:id="0" w:name="_GoBack"/>
      <w:bookmarkEnd w:id="0"/>
    </w:p>
    <w:sectPr w:rsidR="00D238DF" w:rsidRPr="00D238DF" w:rsidSect="006B6A7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A75"/>
    <w:multiLevelType w:val="hybridMultilevel"/>
    <w:tmpl w:val="CEE8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0FF8"/>
    <w:multiLevelType w:val="hybridMultilevel"/>
    <w:tmpl w:val="8F72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0272E"/>
    <w:multiLevelType w:val="hybridMultilevel"/>
    <w:tmpl w:val="8810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2769E"/>
    <w:multiLevelType w:val="hybridMultilevel"/>
    <w:tmpl w:val="9DB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74"/>
    <w:rsid w:val="002854F8"/>
    <w:rsid w:val="003C7FA8"/>
    <w:rsid w:val="006B6A74"/>
    <w:rsid w:val="00D238DF"/>
    <w:rsid w:val="00F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2016-01-10T15:55:00Z</dcterms:created>
  <dcterms:modified xsi:type="dcterms:W3CDTF">2016-01-10T16:34:00Z</dcterms:modified>
</cp:coreProperties>
</file>