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7" w:rsidRDefault="009B4691" w:rsidP="008D0B37">
      <w:pPr>
        <w:pStyle w:val="a3"/>
        <w:spacing w:before="0" w:beforeAutospacing="0" w:after="0" w:afterAutospacing="0" w:line="360" w:lineRule="auto"/>
        <w:ind w:left="-284"/>
        <w:jc w:val="center"/>
        <w:rPr>
          <w:rFonts w:ascii="Times New Roman" w:hAnsi="Times New Roman" w:cs="Times New Roman"/>
          <w:b/>
          <w:sz w:val="28"/>
          <w:szCs w:val="28"/>
        </w:rPr>
      </w:pPr>
      <w:r w:rsidRPr="008D0B37">
        <w:rPr>
          <w:rFonts w:ascii="Times New Roman" w:hAnsi="Times New Roman" w:cs="Times New Roman"/>
          <w:b/>
          <w:bCs/>
          <w:sz w:val="28"/>
          <w:szCs w:val="28"/>
        </w:rPr>
        <w:t xml:space="preserve">Благотворительная деятельность </w:t>
      </w:r>
      <w:r w:rsidR="008314CE" w:rsidRPr="008D0B37">
        <w:rPr>
          <w:rFonts w:ascii="Times New Roman" w:hAnsi="Times New Roman" w:cs="Times New Roman"/>
          <w:b/>
          <w:sz w:val="28"/>
          <w:szCs w:val="28"/>
        </w:rPr>
        <w:t>РПЦ</w:t>
      </w:r>
    </w:p>
    <w:p w:rsidR="00CF790B" w:rsidRPr="008D0B37" w:rsidRDefault="008314CE" w:rsidP="008D0B37">
      <w:pPr>
        <w:pStyle w:val="a3"/>
        <w:spacing w:before="0" w:beforeAutospacing="0" w:after="0" w:afterAutospacing="0" w:line="360" w:lineRule="auto"/>
        <w:ind w:left="-284"/>
        <w:jc w:val="center"/>
        <w:rPr>
          <w:rFonts w:ascii="Times New Roman" w:hAnsi="Times New Roman" w:cs="Times New Roman"/>
          <w:b/>
          <w:bCs/>
          <w:sz w:val="28"/>
          <w:szCs w:val="28"/>
        </w:rPr>
      </w:pPr>
      <w:r w:rsidRPr="008D0B37">
        <w:rPr>
          <w:rFonts w:ascii="Times New Roman" w:hAnsi="Times New Roman" w:cs="Times New Roman"/>
          <w:b/>
          <w:sz w:val="28"/>
          <w:szCs w:val="28"/>
        </w:rPr>
        <w:t xml:space="preserve"> </w:t>
      </w:r>
      <w:r w:rsidR="009B4691" w:rsidRPr="008D0B37">
        <w:rPr>
          <w:rFonts w:ascii="Times New Roman" w:hAnsi="Times New Roman" w:cs="Times New Roman"/>
          <w:b/>
          <w:bCs/>
          <w:sz w:val="28"/>
          <w:szCs w:val="28"/>
        </w:rPr>
        <w:t xml:space="preserve">в </w:t>
      </w:r>
      <w:r w:rsidR="00CF790B" w:rsidRPr="008D0B37">
        <w:rPr>
          <w:rFonts w:ascii="Times New Roman" w:hAnsi="Times New Roman" w:cs="Times New Roman"/>
          <w:b/>
          <w:bCs/>
          <w:sz w:val="28"/>
          <w:szCs w:val="28"/>
        </w:rPr>
        <w:t>Советском государстве (1918-1946 гг.</w:t>
      </w:r>
      <w:r w:rsidR="009B4691" w:rsidRPr="008D0B37">
        <w:rPr>
          <w:rFonts w:ascii="Times New Roman" w:hAnsi="Times New Roman" w:cs="Times New Roman"/>
          <w:b/>
          <w:bCs/>
          <w:sz w:val="28"/>
          <w:szCs w:val="28"/>
        </w:rPr>
        <w:t>)</w:t>
      </w:r>
    </w:p>
    <w:p w:rsidR="008D0B37" w:rsidRDefault="008D0B37" w:rsidP="008D0B37">
      <w:pPr>
        <w:pStyle w:val="a3"/>
        <w:spacing w:before="0" w:beforeAutospacing="0" w:after="0" w:afterAutospacing="0" w:line="276" w:lineRule="auto"/>
        <w:ind w:left="-284" w:right="283" w:firstLine="284"/>
        <w:jc w:val="center"/>
        <w:rPr>
          <w:rFonts w:ascii="Times New Roman" w:hAnsi="Times New Roman" w:cs="Times New Roman"/>
          <w:bCs/>
          <w:sz w:val="24"/>
          <w:szCs w:val="28"/>
        </w:rPr>
      </w:pPr>
    </w:p>
    <w:p w:rsidR="008D0B37" w:rsidRDefault="008D0B37" w:rsidP="008D0B37">
      <w:pPr>
        <w:pStyle w:val="a3"/>
        <w:spacing w:before="0" w:beforeAutospacing="0" w:after="0" w:afterAutospacing="0" w:line="276" w:lineRule="auto"/>
        <w:ind w:left="-284" w:right="283" w:firstLine="284"/>
        <w:jc w:val="center"/>
        <w:rPr>
          <w:rFonts w:ascii="Times New Roman" w:hAnsi="Times New Roman" w:cs="Times New Roman"/>
          <w:bCs/>
          <w:sz w:val="24"/>
          <w:szCs w:val="28"/>
        </w:rPr>
      </w:pPr>
      <w:r>
        <w:rPr>
          <w:rFonts w:ascii="Times New Roman" w:hAnsi="Times New Roman" w:cs="Times New Roman"/>
          <w:bCs/>
          <w:sz w:val="24"/>
          <w:szCs w:val="28"/>
        </w:rPr>
        <w:t>Игнатова Галина Евгеньевна</w:t>
      </w:r>
    </w:p>
    <w:p w:rsidR="008D0B37" w:rsidRDefault="008D0B37" w:rsidP="008D0B37">
      <w:pPr>
        <w:pStyle w:val="a3"/>
        <w:spacing w:before="0" w:beforeAutospacing="0" w:after="0" w:afterAutospacing="0" w:line="276" w:lineRule="auto"/>
        <w:ind w:left="-284" w:right="283" w:firstLine="284"/>
        <w:jc w:val="center"/>
        <w:rPr>
          <w:rFonts w:ascii="Times New Roman" w:hAnsi="Times New Roman" w:cs="Times New Roman"/>
          <w:bCs/>
          <w:sz w:val="24"/>
          <w:szCs w:val="28"/>
        </w:rPr>
      </w:pPr>
      <w:r>
        <w:rPr>
          <w:rFonts w:ascii="Times New Roman" w:hAnsi="Times New Roman" w:cs="Times New Roman"/>
          <w:bCs/>
          <w:sz w:val="24"/>
          <w:szCs w:val="28"/>
        </w:rPr>
        <w:t>учитель истории и обществознания МБОУ СОШ №4 г. Сафоново смоленской области</w:t>
      </w:r>
    </w:p>
    <w:p w:rsidR="008D0B37" w:rsidRPr="008D0B37" w:rsidRDefault="008D0B37" w:rsidP="008D0B37">
      <w:pPr>
        <w:pStyle w:val="a3"/>
        <w:spacing w:before="0" w:beforeAutospacing="0" w:after="0" w:afterAutospacing="0" w:line="276" w:lineRule="auto"/>
        <w:ind w:left="-284" w:right="283" w:firstLine="284"/>
        <w:jc w:val="center"/>
        <w:rPr>
          <w:rFonts w:ascii="Times New Roman" w:hAnsi="Times New Roman" w:cs="Times New Roman"/>
          <w:bCs/>
          <w:sz w:val="24"/>
          <w:szCs w:val="28"/>
        </w:rPr>
      </w:pP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Благотворительность - неотъемлемая часть социального служения Церкви. Ее основания коренятся в религиозно-нравственной концепции христианства</w:t>
      </w:r>
      <w:r w:rsidR="00F97DF0">
        <w:rPr>
          <w:rFonts w:ascii="Times New Roman" w:hAnsi="Times New Roman" w:cs="Times New Roman"/>
          <w:sz w:val="28"/>
          <w:szCs w:val="28"/>
        </w:rPr>
        <w:t xml:space="preserve"> -</w:t>
      </w:r>
      <w:r w:rsidRPr="00F97DF0">
        <w:rPr>
          <w:rFonts w:ascii="Times New Roman" w:hAnsi="Times New Roman" w:cs="Times New Roman"/>
          <w:sz w:val="28"/>
          <w:szCs w:val="28"/>
        </w:rPr>
        <w:t xml:space="preserve"> «Возлюби ближнего твоег</w:t>
      </w:r>
      <w:r w:rsidR="00F97DF0">
        <w:rPr>
          <w:rFonts w:ascii="Times New Roman" w:hAnsi="Times New Roman" w:cs="Times New Roman"/>
          <w:sz w:val="28"/>
          <w:szCs w:val="28"/>
        </w:rPr>
        <w:t>о, как самого себя»</w:t>
      </w:r>
      <w:r w:rsidRPr="00F97DF0">
        <w:rPr>
          <w:rFonts w:ascii="Times New Roman" w:hAnsi="Times New Roman" w:cs="Times New Roman"/>
          <w:sz w:val="28"/>
          <w:szCs w:val="28"/>
        </w:rPr>
        <w:t>.</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Традиция благотворительной деятельности прослеживается на протяжении всей многовек</w:t>
      </w:r>
      <w:r w:rsidR="00CF790B">
        <w:rPr>
          <w:rFonts w:ascii="Times New Roman" w:hAnsi="Times New Roman" w:cs="Times New Roman"/>
          <w:sz w:val="28"/>
          <w:szCs w:val="28"/>
        </w:rPr>
        <w:t>овой истории христианства</w:t>
      </w:r>
      <w:r w:rsidRPr="00F97DF0">
        <w:rPr>
          <w:rFonts w:ascii="Times New Roman" w:hAnsi="Times New Roman" w:cs="Times New Roman"/>
          <w:sz w:val="28"/>
          <w:szCs w:val="28"/>
        </w:rPr>
        <w:t xml:space="preserve">. Она восходит к христианским общинам апостольских времен. Книга Деяний Апостолов свидетельствует об оказании помощи первыми христианами сиротам и вдовам. </w:t>
      </w:r>
    </w:p>
    <w:p w:rsidR="009B4691" w:rsidRPr="00F97DF0" w:rsidRDefault="00CF790B"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Pr>
          <w:rFonts w:ascii="Times New Roman" w:hAnsi="Times New Roman" w:cs="Times New Roman"/>
          <w:sz w:val="28"/>
          <w:szCs w:val="28"/>
        </w:rPr>
        <w:t>П</w:t>
      </w:r>
      <w:r w:rsidR="009B4691" w:rsidRPr="00F97DF0">
        <w:rPr>
          <w:rFonts w:ascii="Times New Roman" w:hAnsi="Times New Roman" w:cs="Times New Roman"/>
          <w:sz w:val="28"/>
          <w:szCs w:val="28"/>
        </w:rPr>
        <w:t xml:space="preserve">остепенно набиравшее силу в России широкое движение церковного социального служения было прервано революцией. </w:t>
      </w:r>
      <w:r w:rsidR="00F97DF0">
        <w:rPr>
          <w:rFonts w:ascii="Times New Roman" w:hAnsi="Times New Roman" w:cs="Times New Roman"/>
          <w:sz w:val="28"/>
          <w:szCs w:val="28"/>
        </w:rPr>
        <w:t>К</w:t>
      </w:r>
      <w:r w:rsidR="009B4691" w:rsidRPr="00F97DF0">
        <w:rPr>
          <w:rFonts w:ascii="Times New Roman" w:hAnsi="Times New Roman" w:cs="Times New Roman"/>
          <w:sz w:val="28"/>
          <w:szCs w:val="28"/>
        </w:rPr>
        <w:t>онфискация церковного имущества</w:t>
      </w:r>
      <w:r w:rsidR="00F97DF0">
        <w:rPr>
          <w:rFonts w:ascii="Times New Roman" w:hAnsi="Times New Roman" w:cs="Times New Roman"/>
          <w:sz w:val="28"/>
          <w:szCs w:val="28"/>
        </w:rPr>
        <w:t xml:space="preserve">, </w:t>
      </w:r>
      <w:r w:rsidR="009B4691" w:rsidRPr="00F97DF0">
        <w:rPr>
          <w:rFonts w:ascii="Times New Roman" w:hAnsi="Times New Roman" w:cs="Times New Roman"/>
          <w:sz w:val="28"/>
          <w:szCs w:val="28"/>
        </w:rPr>
        <w:t>закрытие монастырей</w:t>
      </w:r>
      <w:r>
        <w:rPr>
          <w:rFonts w:ascii="Times New Roman" w:hAnsi="Times New Roman" w:cs="Times New Roman"/>
          <w:sz w:val="28"/>
          <w:szCs w:val="28"/>
        </w:rPr>
        <w:t xml:space="preserve"> -</w:t>
      </w:r>
      <w:r w:rsidR="009B4691" w:rsidRPr="00F97DF0">
        <w:rPr>
          <w:rFonts w:ascii="Times New Roman" w:hAnsi="Times New Roman" w:cs="Times New Roman"/>
          <w:sz w:val="28"/>
          <w:szCs w:val="28"/>
        </w:rPr>
        <w:t xml:space="preserve"> главных центров оказания благотворительной помощи юридически и практически лишило </w:t>
      </w:r>
      <w:r>
        <w:rPr>
          <w:rFonts w:ascii="Times New Roman" w:hAnsi="Times New Roman" w:cs="Times New Roman"/>
          <w:sz w:val="28"/>
          <w:szCs w:val="28"/>
        </w:rPr>
        <w:t>Р</w:t>
      </w:r>
      <w:r w:rsidRPr="00F97DF0">
        <w:rPr>
          <w:rFonts w:ascii="Times New Roman" w:hAnsi="Times New Roman" w:cs="Times New Roman"/>
          <w:sz w:val="28"/>
          <w:szCs w:val="28"/>
        </w:rPr>
        <w:t>ПЦ</w:t>
      </w:r>
      <w:r>
        <w:rPr>
          <w:rFonts w:ascii="Times New Roman" w:hAnsi="Times New Roman" w:cs="Times New Roman"/>
          <w:sz w:val="28"/>
          <w:szCs w:val="28"/>
        </w:rPr>
        <w:t xml:space="preserve"> </w:t>
      </w:r>
      <w:r w:rsidR="009B4691" w:rsidRPr="00F97DF0">
        <w:rPr>
          <w:rFonts w:ascii="Times New Roman" w:hAnsi="Times New Roman" w:cs="Times New Roman"/>
          <w:sz w:val="28"/>
          <w:szCs w:val="28"/>
        </w:rPr>
        <w:t>возможности осуществлять свою миссию милосердия.</w:t>
      </w:r>
      <w:r>
        <w:rPr>
          <w:rFonts w:ascii="Times New Roman" w:hAnsi="Times New Roman" w:cs="Times New Roman"/>
          <w:sz w:val="28"/>
          <w:szCs w:val="28"/>
        </w:rPr>
        <w:t xml:space="preserve"> Н</w:t>
      </w:r>
      <w:r w:rsidR="009B4691" w:rsidRPr="00F97DF0">
        <w:rPr>
          <w:rFonts w:ascii="Times New Roman" w:hAnsi="Times New Roman" w:cs="Times New Roman"/>
          <w:sz w:val="28"/>
          <w:szCs w:val="28"/>
        </w:rPr>
        <w:t>овые государственно-</w:t>
      </w:r>
      <w:r>
        <w:rPr>
          <w:rFonts w:ascii="Times New Roman" w:hAnsi="Times New Roman" w:cs="Times New Roman"/>
          <w:sz w:val="28"/>
          <w:szCs w:val="28"/>
        </w:rPr>
        <w:t>церковные отношения, вынуждали</w:t>
      </w:r>
      <w:r w:rsidR="009B4691" w:rsidRPr="00F97DF0">
        <w:rPr>
          <w:rFonts w:ascii="Times New Roman" w:hAnsi="Times New Roman" w:cs="Times New Roman"/>
          <w:sz w:val="28"/>
          <w:szCs w:val="28"/>
        </w:rPr>
        <w:t xml:space="preserve"> Православную Церковь к существованию в советском государств</w:t>
      </w:r>
      <w:r>
        <w:rPr>
          <w:rFonts w:ascii="Times New Roman" w:hAnsi="Times New Roman" w:cs="Times New Roman"/>
          <w:sz w:val="28"/>
          <w:szCs w:val="28"/>
        </w:rPr>
        <w:t>е на дискриминационных условиях. Но это не остановило</w:t>
      </w:r>
      <w:r w:rsidR="009B4691" w:rsidRPr="00F97DF0">
        <w:rPr>
          <w:rFonts w:ascii="Times New Roman" w:hAnsi="Times New Roman" w:cs="Times New Roman"/>
          <w:sz w:val="28"/>
          <w:szCs w:val="28"/>
        </w:rPr>
        <w:t xml:space="preserve"> ст</w:t>
      </w:r>
      <w:r>
        <w:rPr>
          <w:rFonts w:ascii="Times New Roman" w:hAnsi="Times New Roman" w:cs="Times New Roman"/>
          <w:sz w:val="28"/>
          <w:szCs w:val="28"/>
        </w:rPr>
        <w:t xml:space="preserve">ремления верующих </w:t>
      </w:r>
      <w:r w:rsidR="009B4691" w:rsidRPr="00F97DF0">
        <w:rPr>
          <w:rFonts w:ascii="Times New Roman" w:hAnsi="Times New Roman" w:cs="Times New Roman"/>
          <w:sz w:val="28"/>
          <w:szCs w:val="28"/>
        </w:rPr>
        <w:t xml:space="preserve"> облегчить страдания своих соотечественников. Руководствуясь своими каноническим</w:t>
      </w:r>
      <w:r>
        <w:rPr>
          <w:rFonts w:ascii="Times New Roman" w:hAnsi="Times New Roman" w:cs="Times New Roman"/>
          <w:sz w:val="28"/>
          <w:szCs w:val="28"/>
        </w:rPr>
        <w:t>и принципами, Р</w:t>
      </w:r>
      <w:r w:rsidR="009B4691" w:rsidRPr="00F97DF0">
        <w:rPr>
          <w:rFonts w:ascii="Times New Roman" w:hAnsi="Times New Roman" w:cs="Times New Roman"/>
          <w:sz w:val="28"/>
          <w:szCs w:val="28"/>
        </w:rPr>
        <w:t>ПЦ</w:t>
      </w:r>
      <w:r>
        <w:rPr>
          <w:rFonts w:ascii="Times New Roman" w:hAnsi="Times New Roman" w:cs="Times New Roman"/>
          <w:sz w:val="28"/>
          <w:szCs w:val="28"/>
        </w:rPr>
        <w:t xml:space="preserve"> </w:t>
      </w:r>
      <w:r w:rsidR="009B4691" w:rsidRPr="00F97DF0">
        <w:rPr>
          <w:rFonts w:ascii="Times New Roman" w:hAnsi="Times New Roman" w:cs="Times New Roman"/>
          <w:sz w:val="28"/>
          <w:szCs w:val="28"/>
        </w:rPr>
        <w:t>не отказалась от своего социального служения. Такая позиция религиозных организаций шла вразрез с советской этикой, отрицательно относившейся к милосердию как явлению.</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Наиболее ярко нацеленность Церкви на решение злободневных социальных вопросов проявилась в ходе кампании ликвидации голода в Поволжье. После первых же сообщений о голоде Православная Церковь сразу откликнулась. Еще в августе 1921 г. она создала епархиальные и всецерковные комитеты помощи голодающим. В короткий срок было собрано свыше 9 млн. р.</w:t>
      </w:r>
    </w:p>
    <w:p w:rsidR="00EC2099"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 xml:space="preserve">Помощь голодающим значительно поднимала авторитет Православной Церкви в глазах народа. Это никак не соответствовало намечавшимся планам новой власти. </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 xml:space="preserve">Насильственное изъятие церковных ценностей в 1922-1923 гг. привело к трагическому конфликту между Церковью и государством. Репрессивные меры, направленные против наиболее активных иерархов, священнослужителей и мирян (по некоторым данным физически </w:t>
      </w:r>
      <w:r w:rsidRPr="00F97DF0">
        <w:rPr>
          <w:rFonts w:ascii="Times New Roman" w:hAnsi="Times New Roman" w:cs="Times New Roman"/>
          <w:sz w:val="28"/>
          <w:szCs w:val="28"/>
        </w:rPr>
        <w:lastRenderedPageBreak/>
        <w:t xml:space="preserve">уничтожено 8100 священников и монахов), привели к фактическому сведению </w:t>
      </w:r>
      <w:proofErr w:type="gramStart"/>
      <w:r w:rsidRPr="00F97DF0">
        <w:rPr>
          <w:rFonts w:ascii="Times New Roman" w:hAnsi="Times New Roman" w:cs="Times New Roman"/>
          <w:sz w:val="28"/>
          <w:szCs w:val="28"/>
        </w:rPr>
        <w:t>на</w:t>
      </w:r>
      <w:proofErr w:type="gramEnd"/>
      <w:r w:rsidRPr="00F97DF0">
        <w:rPr>
          <w:rFonts w:ascii="Times New Roman" w:hAnsi="Times New Roman" w:cs="Times New Roman"/>
          <w:sz w:val="28"/>
          <w:szCs w:val="28"/>
        </w:rPr>
        <w:t xml:space="preserve"> нет </w:t>
      </w:r>
      <w:proofErr w:type="gramStart"/>
      <w:r w:rsidRPr="00F97DF0">
        <w:rPr>
          <w:rFonts w:ascii="Times New Roman" w:hAnsi="Times New Roman" w:cs="Times New Roman"/>
          <w:sz w:val="28"/>
          <w:szCs w:val="28"/>
        </w:rPr>
        <w:t>к</w:t>
      </w:r>
      <w:proofErr w:type="gramEnd"/>
      <w:r w:rsidRPr="00F97DF0">
        <w:rPr>
          <w:rFonts w:ascii="Times New Roman" w:hAnsi="Times New Roman" w:cs="Times New Roman"/>
          <w:sz w:val="28"/>
          <w:szCs w:val="28"/>
        </w:rPr>
        <w:t xml:space="preserve"> середине 20-х гг. церковной благотворительности.</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Окончательный запрет на дела милосердия церковных организаций нашел свое место в постановлении ВЦИК и СНК РСФСР «О религи</w:t>
      </w:r>
      <w:r w:rsidR="00EC2099">
        <w:rPr>
          <w:rFonts w:ascii="Times New Roman" w:hAnsi="Times New Roman" w:cs="Times New Roman"/>
          <w:sz w:val="28"/>
          <w:szCs w:val="28"/>
        </w:rPr>
        <w:t xml:space="preserve">озных объединениях» </w:t>
      </w:r>
      <w:r w:rsidRPr="00F97DF0">
        <w:rPr>
          <w:rFonts w:ascii="Times New Roman" w:hAnsi="Times New Roman" w:cs="Times New Roman"/>
          <w:sz w:val="28"/>
          <w:szCs w:val="28"/>
        </w:rPr>
        <w:t>1929 г. Постановление юридически закрепляло мнение о том, что религиозные организации не вправе заниматься какой-либо деятельностью, кроме как удовлетворение религиозных потребностей верующих, что следует вытеснить религиозные объединения из всех сфер общества, где до этого они имели право действовать. Этот документ на многие годы стал законодательной основой сталинской государственной политики в отношении Церкви, ставившей ее в бесправное, подконтрольное государству положение.</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В постановлении значилось, что Православная Церковь</w:t>
      </w:r>
      <w:r w:rsidR="00EC2099">
        <w:rPr>
          <w:rFonts w:ascii="Times New Roman" w:hAnsi="Times New Roman" w:cs="Times New Roman"/>
          <w:sz w:val="28"/>
          <w:szCs w:val="28"/>
        </w:rPr>
        <w:t xml:space="preserve"> </w:t>
      </w:r>
      <w:r w:rsidRPr="00F97DF0">
        <w:rPr>
          <w:rFonts w:ascii="Times New Roman" w:hAnsi="Times New Roman" w:cs="Times New Roman"/>
          <w:sz w:val="28"/>
          <w:szCs w:val="28"/>
        </w:rPr>
        <w:t>не имеет права осуществлять благотворительную деятельность. Ей воспрещалось оказывать помощь медицинским учреждениям, участвовать в воспитании молодежи, в организации досуга граждан, т.е. запрещалось делать все те дела, которые после прекращения гонений на Церковь в IV в. и до 1917 г. были для нее повседневной практикой.</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С момента издания этого постановления благотворительность Церкви окончательно становилась противоправным деянием. Кроме того, фактический разгром организационной структуры Русской Церкви в результате широкомасштабной антирелигиозной пропаганды и массовых репрессий, закрытия храмов и монастырей в 30-е гг. сделал практически невозможным какое-либо движение церковной жизни в этом направлении. Такое положение сохранялось вплоть до начала Великой Отечественной войны.</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 xml:space="preserve">Начавшаяся война не привела к обострению отношений между Церковью и государством. Несмотря на перенесенные гонения, Русская Православная Церковь заняла активную патриотическую позицию и приняла участие в борьбе с агрессором. Особенно проявлялось желание верующих оказывать благотворительную помощь. </w:t>
      </w:r>
      <w:r w:rsidR="00EC2099">
        <w:rPr>
          <w:rFonts w:ascii="Times New Roman" w:hAnsi="Times New Roman" w:cs="Times New Roman"/>
          <w:sz w:val="28"/>
          <w:szCs w:val="28"/>
        </w:rPr>
        <w:t>И</w:t>
      </w:r>
      <w:r w:rsidRPr="00F97DF0">
        <w:rPr>
          <w:rFonts w:ascii="Times New Roman" w:hAnsi="Times New Roman" w:cs="Times New Roman"/>
          <w:sz w:val="28"/>
          <w:szCs w:val="28"/>
        </w:rPr>
        <w:t>менно материальная помощь государству и Советской армии в целом стала одним из важных направлений патриотического служения духовенства и верующих в период войны.</w:t>
      </w:r>
    </w:p>
    <w:p w:rsidR="009B4691" w:rsidRPr="00F97DF0" w:rsidRDefault="00EE318B"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009B4691" w:rsidRPr="00F97DF0">
        <w:rPr>
          <w:rFonts w:ascii="Times New Roman" w:hAnsi="Times New Roman" w:cs="Times New Roman"/>
          <w:sz w:val="28"/>
          <w:szCs w:val="28"/>
        </w:rPr>
        <w:t xml:space="preserve">1941 г. митрополит Сергий обратился к пастве </w:t>
      </w:r>
      <w:r>
        <w:rPr>
          <w:rFonts w:ascii="Times New Roman" w:hAnsi="Times New Roman" w:cs="Times New Roman"/>
          <w:sz w:val="28"/>
          <w:szCs w:val="28"/>
        </w:rPr>
        <w:t>Р</w:t>
      </w:r>
      <w:r w:rsidRPr="00F97DF0">
        <w:rPr>
          <w:rFonts w:ascii="Times New Roman" w:hAnsi="Times New Roman" w:cs="Times New Roman"/>
          <w:sz w:val="28"/>
          <w:szCs w:val="28"/>
        </w:rPr>
        <w:t>ПЦ</w:t>
      </w:r>
      <w:r>
        <w:rPr>
          <w:rFonts w:ascii="Times New Roman" w:hAnsi="Times New Roman" w:cs="Times New Roman"/>
          <w:sz w:val="28"/>
          <w:szCs w:val="28"/>
        </w:rPr>
        <w:t xml:space="preserve"> </w:t>
      </w:r>
      <w:r w:rsidR="009B4691" w:rsidRPr="00F97DF0">
        <w:rPr>
          <w:rFonts w:ascii="Times New Roman" w:hAnsi="Times New Roman" w:cs="Times New Roman"/>
          <w:sz w:val="28"/>
          <w:szCs w:val="28"/>
        </w:rPr>
        <w:t xml:space="preserve">с призывом «трудами и пожертвованиями содействовать нашим доблестным защитникам». Откликнувшись на </w:t>
      </w:r>
      <w:r>
        <w:rPr>
          <w:rFonts w:ascii="Times New Roman" w:hAnsi="Times New Roman" w:cs="Times New Roman"/>
          <w:sz w:val="28"/>
          <w:szCs w:val="28"/>
        </w:rPr>
        <w:t xml:space="preserve">его </w:t>
      </w:r>
      <w:r w:rsidR="009B4691" w:rsidRPr="00F97DF0">
        <w:rPr>
          <w:rFonts w:ascii="Times New Roman" w:hAnsi="Times New Roman" w:cs="Times New Roman"/>
          <w:sz w:val="28"/>
          <w:szCs w:val="28"/>
        </w:rPr>
        <w:t>призыв, практически все православные приходы страны начали сбор денежных пожертвований и ценных предметов, продовольствия, теплых вещей, медикаментов.</w:t>
      </w:r>
      <w:r>
        <w:rPr>
          <w:rFonts w:ascii="Times New Roman" w:hAnsi="Times New Roman" w:cs="Times New Roman"/>
          <w:sz w:val="28"/>
          <w:szCs w:val="28"/>
        </w:rPr>
        <w:t xml:space="preserve"> </w:t>
      </w:r>
      <w:r w:rsidR="009B4691" w:rsidRPr="00F97DF0">
        <w:rPr>
          <w:rFonts w:ascii="Times New Roman" w:hAnsi="Times New Roman" w:cs="Times New Roman"/>
          <w:sz w:val="28"/>
          <w:szCs w:val="28"/>
        </w:rPr>
        <w:lastRenderedPageBreak/>
        <w:t>Конкретная помощь нуждающимся официально оставалась под запретом и после начала войны. Приходам разрешалось перечислять деньги только в общие фонды.</w:t>
      </w:r>
      <w:r>
        <w:rPr>
          <w:rFonts w:ascii="Times New Roman" w:hAnsi="Times New Roman" w:cs="Times New Roman"/>
          <w:sz w:val="28"/>
          <w:szCs w:val="28"/>
        </w:rPr>
        <w:t xml:space="preserve"> </w:t>
      </w:r>
      <w:r w:rsidR="009B4691" w:rsidRPr="00F97DF0">
        <w:rPr>
          <w:rFonts w:ascii="Times New Roman" w:hAnsi="Times New Roman" w:cs="Times New Roman"/>
          <w:sz w:val="28"/>
          <w:szCs w:val="28"/>
        </w:rPr>
        <w:t xml:space="preserve">Чтобы обеспечить высокие сборы, храмы отказывались от всех расходов, </w:t>
      </w:r>
      <w:proofErr w:type="gramStart"/>
      <w:r w:rsidR="009B4691" w:rsidRPr="00F97DF0">
        <w:rPr>
          <w:rFonts w:ascii="Times New Roman" w:hAnsi="Times New Roman" w:cs="Times New Roman"/>
          <w:sz w:val="28"/>
          <w:szCs w:val="28"/>
        </w:rPr>
        <w:t>кроме</w:t>
      </w:r>
      <w:proofErr w:type="gramEnd"/>
      <w:r w:rsidR="009B4691" w:rsidRPr="00F97DF0">
        <w:rPr>
          <w:rFonts w:ascii="Times New Roman" w:hAnsi="Times New Roman" w:cs="Times New Roman"/>
          <w:sz w:val="28"/>
          <w:szCs w:val="28"/>
        </w:rPr>
        <w:t xml:space="preserve"> самых необходимых. Несмотря на тяжелое, а иногда и критическое материальное положение прихожан и духовенства, Церковь не могла оказывать им какую-либо помощь.</w:t>
      </w:r>
      <w:r>
        <w:rPr>
          <w:rFonts w:ascii="Times New Roman" w:hAnsi="Times New Roman" w:cs="Times New Roman"/>
          <w:sz w:val="28"/>
          <w:szCs w:val="28"/>
        </w:rPr>
        <w:t xml:space="preserve"> </w:t>
      </w:r>
      <w:r w:rsidR="009B4691" w:rsidRPr="00F97DF0">
        <w:rPr>
          <w:rFonts w:ascii="Times New Roman" w:hAnsi="Times New Roman" w:cs="Times New Roman"/>
          <w:sz w:val="28"/>
          <w:szCs w:val="28"/>
        </w:rPr>
        <w:t>Источники свидетельствуют, что сбор церковных взносов осуществлялся под жестким надзором со стороны образованного в 1943 г. Совета по делам</w:t>
      </w:r>
      <w:r>
        <w:rPr>
          <w:rFonts w:ascii="Times New Roman" w:hAnsi="Times New Roman" w:cs="Times New Roman"/>
          <w:sz w:val="28"/>
          <w:szCs w:val="28"/>
        </w:rPr>
        <w:t xml:space="preserve"> Р</w:t>
      </w:r>
      <w:r w:rsidRPr="00F97DF0">
        <w:rPr>
          <w:rFonts w:ascii="Times New Roman" w:hAnsi="Times New Roman" w:cs="Times New Roman"/>
          <w:sz w:val="28"/>
          <w:szCs w:val="28"/>
        </w:rPr>
        <w:t>ПЦ</w:t>
      </w:r>
      <w:r w:rsidR="009B4691" w:rsidRPr="00F97DF0">
        <w:rPr>
          <w:rFonts w:ascii="Times New Roman" w:hAnsi="Times New Roman" w:cs="Times New Roman"/>
          <w:sz w:val="28"/>
          <w:szCs w:val="28"/>
        </w:rPr>
        <w:t xml:space="preserve">. </w:t>
      </w:r>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proofErr w:type="gramStart"/>
      <w:r w:rsidRPr="00F97DF0">
        <w:rPr>
          <w:rFonts w:ascii="Times New Roman" w:hAnsi="Times New Roman" w:cs="Times New Roman"/>
          <w:sz w:val="28"/>
          <w:szCs w:val="28"/>
        </w:rPr>
        <w:t xml:space="preserve">Анализируя динамику изменений государственно-церковных отношений в СССР, исследователи говорят о качественно новом этапе, начавшемся в сентябре 1943 г. Если в период с 1939 по 1943 гг. отмечалась разрешенная властью значительная активизация церковной деятельности без серьезных видимых уступок, закрепленных законодательно, то после 1943 г. правительство пошло на серьезные компромиссы: разрешило выборы патриарха, открытие сотен храмов, возобновило издательскую и образовательную деятельность. </w:t>
      </w:r>
      <w:proofErr w:type="gramEnd"/>
    </w:p>
    <w:p w:rsidR="009B4691"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Пик улучшения отношений власти и Церкви пришелся на 1945-1946 гг. Московская Патриархия, используя благоприятные обстоятельства, стремилась расширять свое влияние в обществе. Власть, казалось, смотрела благосклонно на это возрождение. Очевидно, что активная социальная благотворительная и хозяйственная деятельность Православной Церкви была выгодна государству и входила в его планы восстановления народного хозяйства. Помимо обязательных поставок государству продуктов животноводства и земледелия монастырям пришлось оказывать значительную помощь соседним колхозам и совхозам. Русская Православная Церковь вносила сотни миллионов рублей на общественно-политические цели, в том числе большую часть в общественные организации и фонды помощи детям-сиротам, семьям военнослужащих, Фонд Красного Креста. Многие выплаты имели конкретные адреса детские интернаты, дома ветеранов, отдельных инвалидов войны.</w:t>
      </w:r>
    </w:p>
    <w:p w:rsidR="008D4DF9" w:rsidRPr="00F97DF0" w:rsidRDefault="009B4691" w:rsidP="00EE318B">
      <w:pPr>
        <w:pStyle w:val="a3"/>
        <w:spacing w:before="0" w:beforeAutospacing="0" w:after="0" w:afterAutospacing="0" w:line="276" w:lineRule="auto"/>
        <w:ind w:right="283" w:firstLine="284"/>
        <w:jc w:val="both"/>
        <w:rPr>
          <w:rFonts w:ascii="Times New Roman" w:hAnsi="Times New Roman" w:cs="Times New Roman"/>
          <w:sz w:val="28"/>
          <w:szCs w:val="28"/>
        </w:rPr>
      </w:pPr>
      <w:r w:rsidRPr="00F97DF0">
        <w:rPr>
          <w:rFonts w:ascii="Times New Roman" w:hAnsi="Times New Roman" w:cs="Times New Roman"/>
          <w:sz w:val="28"/>
          <w:szCs w:val="28"/>
        </w:rPr>
        <w:t xml:space="preserve">С начала 1947 г. государственная политика по отношению к Русской Православной Церкви вновь меняется. Наступает период охлаждения. В последние годы жизни И.В. Сталина государственные органы взяли на вооружение тактику постепенного ограничения влияния Церкви при сохранении внешне ровных отношений. Особую озабоченность властей вызывала активная благотворительная деятельность Церкви, благодаря которой так быстро рос ее авторитет. В результате в феврале 1947 г. по указанию Совета Министров СССР патриарх Алексий был вынужден </w:t>
      </w:r>
      <w:r w:rsidRPr="00F97DF0">
        <w:rPr>
          <w:rFonts w:ascii="Times New Roman" w:hAnsi="Times New Roman" w:cs="Times New Roman"/>
          <w:sz w:val="28"/>
          <w:szCs w:val="28"/>
        </w:rPr>
        <w:lastRenderedPageBreak/>
        <w:t>полностью прекратить церковные сборы на «патриотические» цели. На этот раз сокращение поступлений в государственный бюджет было компенсировано усилением налогового бремени.</w:t>
      </w:r>
    </w:p>
    <w:sectPr w:rsidR="008D4DF9" w:rsidRPr="00F97DF0" w:rsidSect="008D4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691"/>
    <w:rsid w:val="00007D82"/>
    <w:rsid w:val="0014180C"/>
    <w:rsid w:val="00241560"/>
    <w:rsid w:val="008314CE"/>
    <w:rsid w:val="008D0B37"/>
    <w:rsid w:val="008D4DF9"/>
    <w:rsid w:val="009A6D18"/>
    <w:rsid w:val="009B4691"/>
    <w:rsid w:val="00A01A17"/>
    <w:rsid w:val="00C1630A"/>
    <w:rsid w:val="00CF790B"/>
    <w:rsid w:val="00DA39F0"/>
    <w:rsid w:val="00E04FCD"/>
    <w:rsid w:val="00EC2099"/>
    <w:rsid w:val="00EE318B"/>
    <w:rsid w:val="00F9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691"/>
    <w:pP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2014-04-26T12:04:00Z</dcterms:created>
  <dcterms:modified xsi:type="dcterms:W3CDTF">2016-01-08T15:42:00Z</dcterms:modified>
</cp:coreProperties>
</file>