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63" w:rsidRPr="005F6507" w:rsidRDefault="00622B63" w:rsidP="00116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622B6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Родительское собрание в подготовительной</w:t>
      </w:r>
      <w:r w:rsidR="005F650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группе  </w:t>
      </w:r>
    </w:p>
    <w:p w:rsidR="00116E15" w:rsidRDefault="00622B63" w:rsidP="00116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Тема: «Использование предметов со световозвращающими элементами для профилактики аварийности с участием юных пешеходов». </w:t>
      </w:r>
    </w:p>
    <w:p w:rsidR="00622B63" w:rsidRPr="00116E15" w:rsidRDefault="00116E15" w:rsidP="00116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«Анализ состояния детского дорожно-транспортного травматизма»</w:t>
      </w:r>
    </w:p>
    <w:p w:rsidR="00622B63" w:rsidRPr="005F6507" w:rsidRDefault="00622B63" w:rsidP="00116E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</w:p>
    <w:p w:rsidR="00622B63" w:rsidRPr="00622B63" w:rsidRDefault="00622B63" w:rsidP="00116E1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РОДИТЕЛЬСКОЕ СОБРАНИЕ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Тема: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«Использование предметов со световозвращающими  элементами  для профилактики  аварийности  с участием юных пешеходов».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Цель собрания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: организация взаимодействия педагогов и родителей по вопросам профилактики детского дорожно-транспортного травматизма,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повышение культуры участников дорожного движения.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Задачи собрания:</w:t>
      </w:r>
    </w:p>
    <w:p w:rsidR="00622B63" w:rsidRPr="00622B63" w:rsidRDefault="00622B63" w:rsidP="00622B63">
      <w:pPr>
        <w:numPr>
          <w:ilvl w:val="0"/>
          <w:numId w:val="1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довести до родителей информацию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 xml:space="preserve">об уровне детского дорожно-транспортного травматизма, 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 xml:space="preserve">анализ причин и условий, способствующих совершению ДТП с участием детей и подростков, в 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том числе с детьми-пе</w:t>
      </w:r>
      <w:r w:rsidR="00CC55A4">
        <w:rPr>
          <w:rFonts w:ascii="Times New Roman" w:eastAsia="Times New Roman" w:hAnsi="Times New Roman" w:cs="Times New Roman"/>
          <w:color w:val="231F20"/>
          <w:lang w:eastAsia="ru-RU"/>
        </w:rPr>
        <w:t>шеходами и в тёмное время суток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;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о возможных правовых последствиях в случае неисполнения родительских обязанностей</w:t>
      </w:r>
    </w:p>
    <w:p w:rsidR="00622B63" w:rsidRPr="00622B63" w:rsidRDefault="00622B63" w:rsidP="00622B63">
      <w:pPr>
        <w:numPr>
          <w:ilvl w:val="0"/>
          <w:numId w:val="2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ознакомить родителей с изменениями в пункте 4.1.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 xml:space="preserve">Правил дорожного движения Российской 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Федерации, касающимися исполь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зования пешеходами предметов со световозвращающими элементами (световозвращателями)</w:t>
      </w:r>
    </w:p>
    <w:p w:rsidR="00622B63" w:rsidRPr="00622B63" w:rsidRDefault="00622B63" w:rsidP="00622B63">
      <w:pPr>
        <w:numPr>
          <w:ilvl w:val="0"/>
          <w:numId w:val="3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 разъяснить родителям способы и правила применения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световозвращателей.</w:t>
      </w:r>
    </w:p>
    <w:p w:rsidR="00622B63" w:rsidRPr="00622B63" w:rsidRDefault="00622B63" w:rsidP="00622B63">
      <w:pPr>
        <w:spacing w:before="75" w:after="75" w:line="360" w:lineRule="atLeast"/>
        <w:jc w:val="both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622B63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Ход собрания</w:t>
      </w:r>
    </w:p>
    <w:p w:rsid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Уважаемые родители!</w:t>
      </w:r>
    </w:p>
    <w:p w:rsidR="00622B63" w:rsidRPr="00622B63" w:rsidRDefault="00622B63" w:rsidP="00622B6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Сотрудниками ГИБДД проводится большая профилак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тическая работа по предупреждению травматизма на дорогах. Особое внимание уделяется профилактике детского дорожно-транспортного травматизма. Но несмотря на эту работу, ста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тистика по Российской Федерации показывает, что ситуация с детским дорожно-транспортным травматизмом имеет тен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денцию к ухудшению. По данным аналитических материалов Департамента обеспечения безопасности дорожного движения (ДОБДД) МВД России, число детей, погибших в дорожно-транспортных происшествиях, в расчете на 100 тыс. населения России почти в 3 раза больше, чем в Италии, и в 2 раза больше, чем во Франции и в Германии.</w:t>
      </w:r>
    </w:p>
    <w:p w:rsidR="00622B63" w:rsidRPr="00622B63" w:rsidRDefault="00622B63" w:rsidP="00622B63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В Российской Федерации детский дорожно-транспортный травматизм характеризуется высокой смертностью.</w:t>
      </w:r>
    </w:p>
    <w:p w:rsidR="00622B63" w:rsidRPr="00622B63" w:rsidRDefault="00622B63" w:rsidP="00622B63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Медицинские исследования показали, что при падении ма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ленькие дети чаще всего ударяются головой (соотношение веса головы и общей массы тела у ребенка больше, чем у взрослого). Тяжелыми бывают травмы при ударе об острые углы и жесткие конструкции автомобиля. В среднем каждый травмированный ребенок проводит на больничной койке около двух месяцев, а срок реабилитации составляет 8—10 лет. Некоторые дети остаются инвалидами.</w:t>
      </w:r>
    </w:p>
    <w:p w:rsidR="00622B63" w:rsidRPr="00622B63" w:rsidRDefault="00622B63" w:rsidP="00622B63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Анализ статистики причин и условий, способствующих возникновению ДТП с участием детей, показывает, что детский дорожно-транспортный травматизм имеет ярко выраженный </w:t>
      </w:r>
      <w:r w:rsidRPr="00622B6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сезонный 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и </w:t>
      </w:r>
      <w:r w:rsidRPr="00622B6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временной 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характер.</w:t>
      </w:r>
    </w:p>
    <w:p w:rsidR="00622B63" w:rsidRPr="00622B63" w:rsidRDefault="00622B63" w:rsidP="00622B6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Основная часть ДТП происходит с мая по сентябрь, т. е. во время каникул, когда некоторые сады не работают, а в школе каникулы, дети находятся без присмотра, а дошкольники часто бывают оставлены родителями на попечение детей школьного возраста. Они попадают под колеса автомобилей, когда выбе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гают на улицу, катаясь на велосипедах и роликовых коньках.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 Почти половина ДТП приходится на последние дни неде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ли — пятницу, субботу и воскресенье с 15 до 21 ч. В пятницу увеличивается интенсивность движения, так как многие выезжают за город, и пятница оказывается тем днем, когда опасность на дорогах возрастает.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  Анализ всех ДТП, в которых пострадали дети, показывает, что 80% происшествий происходит на расстоянии, не превы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шающем 1 км от дома, где проживают дети. Дети хорошо знают эту местность, но их самостоятельность приводит к ДТП.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    Самый распространенный вид ДТП — наезды на пешехо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дов. При столкновении автомобиля, скорость которого 60 км/ч, с ребенком, находящимся на дороге, шансов выжить нет. Большинство аварий происходит по вине водителей, находящихся в алкогольном или наркотическом опьянении.</w:t>
      </w:r>
    </w:p>
    <w:p w:rsidR="00622B63" w:rsidRPr="00622B63" w:rsidRDefault="00622B63" w:rsidP="00622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Водители совершают наезды, так как часто не замечают маленьких пешеходов, переходящих улицу без сопровождения взрослых. В последнее время водители совершают наезды на детей, самостоятельно переходящих улицу на пешеходном переходе.</w:t>
      </w:r>
    </w:p>
    <w:p w:rsidR="00622B63" w:rsidRPr="00622B63" w:rsidRDefault="00622B63" w:rsidP="00622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Дошкольники, оказавшиеся на проезжей части дороги без сопровождения взрослых, попадают в аварию по причине того, что не могут самостоятельно ориентироваться в пространстве и не осознают опасности транспортных средств.</w:t>
      </w:r>
    </w:p>
    <w:p w:rsidR="00622B63" w:rsidRPr="00622B63" w:rsidRDefault="00622B63" w:rsidP="00622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Рассмотрим причины ДТП с участием дошкольников. Дети часто при переходе дороги попадают в обманчивую ситуацию, им кажется, что нет опасности и они успеют перейти дорогу. Из-за этого происходит 95% несчастных случаев. В силу воз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растных и психофизиологических особенностей дети не могут это сделать. Некоторые считают, что если видят транспорт, то и водитель их видит и остановится. Однако водитель не видит ребенка из-за его маленького роста, а если видит, то не может быстро остановиться, и транспорт продолжает двигаться даль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ше по инерции. Иногда водитель при виде ребенка не снижает скорости, думает, что ребенок успеет перебежать дорогу. Во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дители воспринимают ребенка как взрослого, не понимая его психофизиологических особенностей. В результате происходит наезд. Существует несколько причин наезда на детей:</w:t>
      </w:r>
    </w:p>
    <w:p w:rsidR="00622B63" w:rsidRPr="00622B63" w:rsidRDefault="00622B63" w:rsidP="00622B63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Самостоятельный переход проезжей части в неустанов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ленном месте, вне перехода.</w:t>
      </w:r>
    </w:p>
    <w:p w:rsidR="00622B63" w:rsidRPr="00622B63" w:rsidRDefault="00622B63" w:rsidP="00622B63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Выход на проезжую часть дороги из-за сооружений, впереди стоящего транспорта, зеленых насаждений и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других препятствий.</w:t>
      </w:r>
    </w:p>
    <w:p w:rsidR="00622B63" w:rsidRPr="00622B63" w:rsidRDefault="00622B63" w:rsidP="00622B63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Неподчинение сигналам светофора.</w:t>
      </w:r>
    </w:p>
    <w:p w:rsidR="00622B63" w:rsidRPr="00622B63" w:rsidRDefault="00622B63" w:rsidP="00622B63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Движение детей по проезжей части дороги при наличии тротуара.</w:t>
      </w:r>
    </w:p>
    <w:p w:rsidR="00622B63" w:rsidRPr="00622B63" w:rsidRDefault="00622B63" w:rsidP="00622B63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Незнание правил перехода перекрестка.</w:t>
      </w:r>
    </w:p>
    <w:p w:rsidR="00622B63" w:rsidRPr="00622B63" w:rsidRDefault="00622B63" w:rsidP="00622B63">
      <w:pPr>
        <w:numPr>
          <w:ilvl w:val="0"/>
          <w:numId w:val="10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Игры детей на проезжей части.</w:t>
      </w:r>
    </w:p>
    <w:p w:rsidR="00622B63" w:rsidRPr="00622B63" w:rsidRDefault="00622B63" w:rsidP="00622B63">
      <w:pPr>
        <w:numPr>
          <w:ilvl w:val="0"/>
          <w:numId w:val="1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Движение детей по проезжей части в направлении, по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путном движению транспортных средств.</w:t>
      </w:r>
    </w:p>
    <w:p w:rsidR="00622B63" w:rsidRDefault="00622B63" w:rsidP="00622B6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Езда на велосипедах, роликовых коньках, самокатах по проезжей части.</w:t>
      </w:r>
    </w:p>
    <w:p w:rsidR="00622B63" w:rsidRDefault="00622B63" w:rsidP="00622B6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Неправильный выбор места перехода проезжей части при высадке из маршрутного транспорта.</w:t>
      </w:r>
    </w:p>
    <w:p w:rsidR="00622B63" w:rsidRPr="00622B63" w:rsidRDefault="00622B63" w:rsidP="00622B63">
      <w:pPr>
        <w:numPr>
          <w:ilvl w:val="0"/>
          <w:numId w:val="12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Переход проезжей части не под прямым углом, а по диагонали.</w:t>
      </w:r>
    </w:p>
    <w:p w:rsidR="00622B63" w:rsidRPr="00622B63" w:rsidRDefault="00622B63" w:rsidP="00622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    </w:t>
      </w:r>
    </w:p>
    <w:p w:rsidR="00622B63" w:rsidRPr="00622B63" w:rsidRDefault="00622B63" w:rsidP="00622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  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Исследования показывают, что все причины ДТП с уча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стием дошкольников во многом связаны 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 xml:space="preserve"> психофизиологи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ческими особенностями: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незрелость, неспособность правильно оценить обста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новку;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быстрое образование условных рефлексов и их исчезно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вение;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потребность в движении, которая преобладает над осто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рожностью;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стремление подражать взрослым, переоценка своих возможностей, специфичность реакции на приближаю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щийся автомобиль",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несформированность координации движений;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неразвитость бокового зрения;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неумение сопоставлять скорость и расстояние;</w:t>
      </w:r>
    </w:p>
    <w:p w:rsidR="00622B63" w:rsidRPr="00622B63" w:rsidRDefault="00622B63" w:rsidP="00622B6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отсутствие навыков ориентации в пространстве и др.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622B6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Причины возникновения ДТП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1. Самостоятельное нахож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дение на улице и в жилой зоне, во дворах, на тротуа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рах, возле гаражей.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2. Халатное отношение взрослых, находящихся на улице с детьми (остав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ление без присмотра).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3. Отсутствие детских кресел или сидение ребенка рядом с водителем.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4. Недержание детей за руку при переходе дороги и в местах интенсивного движения автомобилей      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5. Нарушение ПДД взрослыми совместно с детьми</w:t>
      </w:r>
    </w:p>
    <w:p w:rsidR="00622B63" w:rsidRPr="00622B63" w:rsidRDefault="00622B63" w:rsidP="00622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622B63" w:rsidRDefault="00622B63" w:rsidP="00622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CC55A4" w:rsidRDefault="00CC55A4" w:rsidP="00116E15">
      <w:pPr>
        <w:pStyle w:val="a3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 w:rsidRPr="00CC55A4">
        <w:rPr>
          <w:rStyle w:val="a5"/>
          <w:color w:val="333333"/>
          <w:sz w:val="22"/>
          <w:szCs w:val="22"/>
        </w:rPr>
        <w:t>Разработка модели профилактика детского дорожно-транспортного травматизма</w:t>
      </w:r>
      <w:r>
        <w:rPr>
          <w:rStyle w:val="a5"/>
          <w:rFonts w:ascii="Arial" w:hAnsi="Arial" w:cs="Arial"/>
          <w:color w:val="333333"/>
          <w:sz w:val="18"/>
          <w:szCs w:val="18"/>
        </w:rPr>
        <w:t>.</w:t>
      </w:r>
    </w:p>
    <w:p w:rsidR="00CC55A4" w:rsidRDefault="00CC55A4" w:rsidP="00CC55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622B63" w:rsidRPr="00622B63">
        <w:rPr>
          <w:color w:val="333333"/>
          <w:sz w:val="22"/>
          <w:szCs w:val="22"/>
        </w:rPr>
        <w:t>Статистика ДТП в нашем городе показывает, что профилактическая работа необходима. Как всегда, успех образовательного процесса будет зависеть от взаимодействия всех участников педагогического процесса.</w:t>
      </w:r>
    </w:p>
    <w:p w:rsidR="00622B63" w:rsidRPr="00622B63" w:rsidRDefault="00CC55A4" w:rsidP="00CC55A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2"/>
          <w:szCs w:val="22"/>
        </w:rPr>
        <w:t xml:space="preserve">    </w:t>
      </w:r>
      <w:r w:rsidR="00622B63" w:rsidRPr="00622B63">
        <w:rPr>
          <w:color w:val="333333"/>
          <w:sz w:val="22"/>
          <w:szCs w:val="22"/>
        </w:rPr>
        <w:t>Поэтому необходимо проводить профилактическую работу среди дошкольного возраста и их родителей. Установлено, что всегда знания и поведение на улице соответствуют друг другу. Провокационные приемы показывают, что дети знают, но поступают по-другому. При обучении детей основам безопасности на дорогах необходимо:</w:t>
      </w:r>
    </w:p>
    <w:p w:rsidR="00622B63" w:rsidRPr="00622B63" w:rsidRDefault="00622B63" w:rsidP="00622B63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развивать познавательные процессы (восприятие, память, внимание, воображение, мышление, речь) и эмоци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онально-волевые качества, необходимые для ориентации на улицах;</w:t>
      </w:r>
    </w:p>
    <w:p w:rsidR="00622B63" w:rsidRPr="00622B63" w:rsidRDefault="00622B63" w:rsidP="00622B63">
      <w:pPr>
        <w:numPr>
          <w:ilvl w:val="0"/>
          <w:numId w:val="14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t>формировать и развивать умения и навыки безопасного поведения на улицах и превращать их в привычки и стерео</w:t>
      </w:r>
      <w:r w:rsidRPr="00622B63">
        <w:rPr>
          <w:rFonts w:ascii="Times New Roman" w:eastAsia="Times New Roman" w:hAnsi="Times New Roman" w:cs="Times New Roman"/>
          <w:color w:val="333333"/>
          <w:lang w:eastAsia="ru-RU"/>
        </w:rPr>
        <w:softHyphen/>
        <w:t>типы.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Современные условия дорожно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го движения предъявляют ко всем его участникам очень высокие тре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бования. Взрослые и дети должны ориентироваться в сложной дорож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ной обстановке, обладать способно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стью предвидеть развитие транспорт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ных ситуаций, быть максимально вни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мательными и предупредительными друг к другу.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условиях растущего пассажиро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потока и увеличения интенсивности дорожного движения возрастает риск увеличения количества несчастных случаев с детьми на дорогах.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2014 году в Российской Фе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дерации зарегистрировано 20 374 дорожно-транспортных происшествия с участием детей и подростков в воз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расте до 16 лет, в результате которых 877детей погибли и 21 583 ребёнка по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лучили ранения. По «собственной нео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сторожности» детей произошло 4920 дорожно-транспортных происшествий.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Только за семь месяцев 2015 года зарегистрировано 10 634 ДТП с участием детей и подростков в возрасте до 16 лет, в результате которых 403 ре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бёнка погибли и 11326 детей получи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ли ранения*.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По сравнению с аналогичным пе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риодом прошлого года количество та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ких ДТП снизилось на 4,8%, число ра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ненных в них детей снизилось на 4,1%, число погибших детей также уменьши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лось на 6,9%.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Основным видом дорожных про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исшествий с участием детей являют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ся наезды на пешеходов.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Основная доля наездов на пешехо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дов со смертельным исходом прихо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дится на тёмное время суток, когда во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дитель не имеет возможности увидеть вышедших на проезжую часть людей.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Отмечается значительный рост ДТП с участием детей-пешеходов в тёплое время года.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Это связано с тем, что, начиная с весны, дети много времени проводят на улице. При этом снижение контро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ля со стороны родителей за организа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цией деятельности детей в свободное время приводит к тому, что дети пре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доставлены сами себе.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По времени суток самый высокий показатель ДТП с участием детей- пешеходов в интервале с 15:00 до 18:00 ( 28%), с 18:00 – 21.00 (24%).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Это также свидетельствует о необходи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мости усиления контроля за детьми в свободное от учёбы время. С нача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лом учебного года пик аварийности с детьми смещается на те часы, ког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да дети идут в школу и возвращаются с учебных занятий.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Основная доля наездов на пеше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ходов со смертельным исходом при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ходится на тёмное время суток, когда водитель не имеет возможности уви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деть вышедших на проезжую часть лю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дей. Улучшение видимости пешехода становится важным способом защиты, особенно в условиях недостаточной освещённости улично-дорожной сети.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связи с этим хотим обратить ваше внимание на такие жизнесберегающие приспособления, как предметы со световозвращающими элементами.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Световозвращающие элементы (световозвращатели) — это элемен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ты, изготовленные из специальных ма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териалов, обладающих способностью отражать луч света обратно к источни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ку («возвращать свет»).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Световозвращающие элементы повышают видимость пешеходов на неосвещённой дороге и значитель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 снижают риск возникновения дорожно-транспортных происше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ствий с их участием.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При движении с ближним светом фар водитель автомобиля способен увидеть пешехода на дороге на рас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стоянии 25-50 м. Если пешеход при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меняет световозвращатель, то это рас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стояние увеличивается до 150-200 м. А при движении автомобиля с даль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ним светом фар дистанция, на которой пешеход становится виден, с примене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нием световозвращателей увеличива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ется со 100 м до 350 м. Это даёт води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телю 15-25 секунд для принятия ре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шения.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Мы не можем повлиять на продол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жительность светового дня, но мы мо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жем дать возможность водителю 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благовременно заметить пешехода, до того как автомобиль приблизится к нему на опасное расстояние.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Научными исследованиями, в част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ности проведёнными в Швеции, дока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зано, что полностью одетый в чёрное человек с небольшой биркой из свето- возвращающего материала размером 5-6 см виден с большего расстоя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ния, чем человек, полностью одетый в белое.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По оценкам норвежских исследо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вателей, использование различно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го рода элементов из световозвращающих  материалов позволит сни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зить количество ДТП с пешеходами в тёмное время суток на 30-70%, в су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мерках — на 15%. При этом свето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возвращающие материалы оранже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вого и лимонно-зелёного цвета по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зволяют легче заметить пешехода в дневное время в условиях недо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статочной видимости, тогда как 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жжённые фонарики, проблесковые маячки, световозвращающие дета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ли одежды жёлтого и белого цветов больше помогают в тёмное время су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ток. А для материалов на текстиль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ной основе, которые применяют для несъёмных (нашиваемых и прикле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иваемых) элементов, наибольший коэффициент световозвращения — у серых материалов.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Мы предлагаем позаботиться о безопасности детей с помощью световозвращателей.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На практике можно встретить большое количество разных средств защиты людей на дороге в темноте, имеющих световозвращающую по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верхность.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— Правила).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Согласно новой редакции Правил с 1 июля 2015 года при переходе до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роги и движении по обочинам или краю проезжей части в тёмное время суток или в условиях недостаточной видимости пешеходам рекомендует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ся, а вне насёленных пунктов пешехо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ды обязаны иметь при себе предме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ты со световозвращающими элемен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тами и обеспечивать видимость этих предметов водителями транспортных средств.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Световозвращающие материалы различаются: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• по коэффициенту световозвра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щения измеряется в cd/lx х т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1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(кандела/люкс х метр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)Сверхвысокий КС &gt; 600 cd/lx х m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,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Высокий КС 450-600 cd/lx х т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,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Средний КС 330-450 cd/lx х т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,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Низкий КС &lt; 330 cd/lx х т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Самый простой способ бытового поверхностного определения свето- возвращающий материал перед вами или нет — сфотографировать свето- возвращающий элемент мобильным телефоном с использованием встро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енной вспышки, желательно с неко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торого расстояния (не менее 3-5 м) или направить на него луч фонари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ка. Качественный световозвращатель будет ярко светиться, а плохой све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титься не будет или будет светить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ся слабо. Встречаются некоторые «псевдосветовозвращатели» с КС 15-20 cd/lxxm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. Разницу, например, между КС 300 и 600 cd/lxxm</w:t>
      </w:r>
      <w:r w:rsidRPr="00622B63">
        <w:rPr>
          <w:rFonts w:ascii="Times New Roman" w:eastAsia="Times New Roman" w:hAnsi="Times New Roman" w:cs="Times New Roman"/>
          <w:color w:val="231F20"/>
          <w:vertAlign w:val="superscript"/>
          <w:lang w:eastAsia="ru-RU"/>
        </w:rPr>
        <w:t>2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само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стоятельно определить невозможно. Однако при освещении мощным ис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точником света (фарами) дальность обнаружения одинаковых по разме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ру световозвращающих элементов, но с разным КС, будет значительно отли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чаться. Световозвращатели с низким КС можно рекомендовать только как декоративные элементы оформле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ния. Никакой функции безопасности они не несут;</w:t>
      </w:r>
    </w:p>
    <w:p w:rsidR="00622B63" w:rsidRPr="00622B63" w:rsidRDefault="00622B63" w:rsidP="00622B63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площади световозвращающей поверхности — из несколь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световозвращателей с одинако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КС более заметным будет тот све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товозвращатель, у которого больше площадь световозвращающей по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верхности;</w:t>
      </w:r>
    </w:p>
    <w:p w:rsidR="00622B63" w:rsidRPr="00622B63" w:rsidRDefault="00622B63" w:rsidP="00622B63">
      <w:pPr>
        <w:numPr>
          <w:ilvl w:val="0"/>
          <w:numId w:val="4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по наличию фталатов. Фталаты — это химические вещества, это соли и эфиры фталевой (ортофталевой) кислоты, которые благодаря своей низ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кой стоимости очень широко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исполь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зуются в промышленности для прида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мягкости, прочности, гибкости и эластичности пластиковым изделиям.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Область применения фталатов весьма обширна, так как этот хими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ческий компонент входит в основной состав многих изделий из пласти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ка. Это значит, что мы контактируем с фталатами ежедневно, а они вред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ны для человеческого организма. Производители не всегда указывают на этикетках информацию о содержа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нии фталатов в товарах, поэтому при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обретайте изделия от проверенных производителей.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бытовых условиях фталаты мож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 определить по специфическому 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паху. Любые изделия, имеющие резкий запах, могут сигнализировать о том, что в них содержатся небезопасные вещества. Старайтесь избегать покуп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ки таких пластиковых изделий.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• по типу основы: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-  текстильная основа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-  ПВХ-основа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 настоящее время для обеспече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ния безопасности на дорогах свето- возвращающие материалы использу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ются при изготовлении предметов са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мых различных форм и размеров, ко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торые делятся на две группы: съёмные и несъёмные.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Съёмные световозвращающие элементы на ПВХ-основе — это из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делия, прикрепляемые к одежде, го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ловному убору, надеваемые на какую- либо часть тела или предметы: сумки, рюкзаки, детские коляски, велосипе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ды, ролики и др.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Их можно легко крепить и снимать. Размещать световозвращатели следу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ет таким образом, чтобы при перехо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 или движении по проезжей части на них попадал свет фар автомобилей и тем самым привлекал внимание во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дителей.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Одними из наиболее востребован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ных съёмных световозвращающих из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делий являются навесные брелоки, стикеры, значки, браслеты, накладки на спицы колёс велосипеда, жилеты.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Задача родителей объяснить, что световозвращающие аксессуары яв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ляются не предметом для развлече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ния, а имеют важное значение для сохранения здоровья, а зачастую и жизни ребёнка.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Несъёмные световозвращаю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щие элементы на тканевой осно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ве традиционно применяются на форменной одежде сотрудников по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лиции, в спецодежде врачей «ско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рой медицинской помощи», желез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но- и автодорожных рабочих и мно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гих других. Актуально их применение в детской и подростковой одежде, в спортивной и туристической одеж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 и обуви. Световозвращающие эле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менты на одежде должны обеспечи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вать видимость объекта с двух сто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рон, чтобы человек был виден води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телям встречных направлений дви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жения.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(Как вариант, можно купить световозвращающую ленту и нашить её на обычную одежду. У этого способа есть свои недостатки — на каждые брюки или куртку нужно нашивать от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дельную ленту. Но бесспорное досто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инство данного способа — световоз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вращатель всегда с собой, его не нуж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 надевать и снимать.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Варианте нашитыми световозвращающими лентами или встроенными фабричным способом наиболее удо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бен для родителей детей дошколь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ного и младшего школьного возрас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та. Достаточно убедиться, что утром, собираясь в школу, ребёнок надел одежду, на которой имеются свето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возвращающие элементы. Это зна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чит, мы позаботились, чтобы наш ре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бёнок был лучше виден на дороге и у водителя появилась возможность 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метить ребёнка задолго до того, как он приблизится к нему на опасное расстояние.)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             </w:t>
      </w: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Световозвращающие  элементы  используются:</w:t>
      </w:r>
    </w:p>
    <w:p w:rsidR="00622B63" w:rsidRPr="00622B63" w:rsidRDefault="00622B63" w:rsidP="00622B63">
      <w:pPr>
        <w:numPr>
          <w:ilvl w:val="0"/>
          <w:numId w:val="5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на верхней одежде, обуви, шапках;</w:t>
      </w:r>
    </w:p>
    <w:p w:rsidR="00622B63" w:rsidRPr="00622B63" w:rsidRDefault="00622B63" w:rsidP="00622B63">
      <w:pPr>
        <w:numPr>
          <w:ilvl w:val="0"/>
          <w:numId w:val="5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на рюкзаках, сумках, папках и дру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предметах;</w:t>
      </w:r>
    </w:p>
    <w:p w:rsidR="00622B63" w:rsidRPr="00622B63" w:rsidRDefault="00622B63" w:rsidP="00622B63">
      <w:pPr>
        <w:numPr>
          <w:ilvl w:val="0"/>
          <w:numId w:val="5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на колясках, велосипедах, самокатах, роликах, санках и т.д.;</w:t>
      </w:r>
    </w:p>
    <w:p w:rsidR="00622B63" w:rsidRPr="00622B63" w:rsidRDefault="00622B63" w:rsidP="00622B63">
      <w:pPr>
        <w:numPr>
          <w:ilvl w:val="0"/>
          <w:numId w:val="5"/>
        </w:num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t>на велошлеме и специальной за</w:t>
      </w:r>
      <w:r w:rsidRPr="00622B6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щитной амуниции велосипедиста и роллера.</w:t>
      </w:r>
    </w:p>
    <w:p w:rsidR="00622B63" w:rsidRPr="00622B63" w:rsidRDefault="00622B63" w:rsidP="00622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                Правила   применения   световозвращателей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lastRenderedPageBreak/>
        <w:t>Приобретая одежду ребёнку, нужно обратить внимание на наличие на ней световозвращателей.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Световозвращатели нужно при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креплять к верхней одежде, рюкзакам, сумкам, так, чтобы при переходе через проезжую часть на них попадал свет фар автомобилей и они всегда были видны водителю. Оптимальная высота размещения световозвращателей — от 80 см до 1 м от поверхности земли (пола}. Желательно, чтобы световоз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вращатель свободно свисал на шнурке.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Световозвращающие элементы у ребёнка ростом до 140 см можно раз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мещать на рюкзаке, верхней части ру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кавов одежды, головном уборе.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Лучше всего заметна прямая свето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возвращающая полоска длиной не менее 7 см, размещённая на одежде или сумке.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Рекомендуется крепить световоз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вращатели на одежду спереди, сзади и с каждого бока, чтобы ребёнок был виден водителям как встречного, так и попутного транспорта.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Чем больше световозвращающих элементов на одежде ребёнка, тем он заметнее для водителя транспорт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ного средства в тёмное время суток.</w:t>
      </w: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Для обеспечения безопасности сво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его ребёнка родители должны приоб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рести для него световозвращателями и контролировать, чтобы световоз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вращатели (съёмные или несъёмные) присутствовали у него всегда, неза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висимо от времени суток и времени года. Но даже имея на одежде свето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возвращатель, дети-пешеходы долж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ны знать и соблюдать правила безо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пасного поведения на дороге.</w:t>
      </w:r>
    </w:p>
    <w:p w:rsid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val="en-US"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И самое важное, это то, что роди</w:t>
      </w: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softHyphen/>
        <w:t>тели всегда должны показывать детям только положительный пример и сами использовать световозвращатели.</w:t>
      </w:r>
    </w:p>
    <w:p w:rsidR="00116E15" w:rsidRDefault="00116E15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val="en-US" w:eastAsia="ru-RU"/>
        </w:rPr>
      </w:pP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Памятки для родителей                                                                                                           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</w:t>
      </w:r>
      <w:r w:rsidRPr="00116E1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Как переходить дорогу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Уважаемые родители, помните, что вы являетесь приме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 xml:space="preserve">ром для подражания для своего ребенка. 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   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Соблюдайте правила дорожного движения и никогда не нарушайте их, особенно в присутствии ребенка.</w:t>
      </w:r>
    </w:p>
    <w:p w:rsidR="00116E15" w:rsidRPr="00116E15" w:rsidRDefault="00116E15" w:rsidP="00116E15">
      <w:pPr>
        <w:pStyle w:val="a7"/>
        <w:numPr>
          <w:ilvl w:val="0"/>
          <w:numId w:val="26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переходе проезжей части дороги остановитесь,посмотрите по сторонам, убедитесь в безопасности, тогда переходите.</w:t>
      </w:r>
    </w:p>
    <w:p w:rsidR="00116E15" w:rsidRPr="00116E15" w:rsidRDefault="00116E15" w:rsidP="00116E15">
      <w:pPr>
        <w:pStyle w:val="a7"/>
        <w:numPr>
          <w:ilvl w:val="0"/>
          <w:numId w:val="26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Переходите дорогу только на зеленый свет светофора.</w:t>
      </w:r>
    </w:p>
    <w:p w:rsidR="00116E15" w:rsidRPr="00116E15" w:rsidRDefault="00116E15" w:rsidP="00116E15">
      <w:pPr>
        <w:pStyle w:val="a7"/>
        <w:numPr>
          <w:ilvl w:val="0"/>
          <w:numId w:val="26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переходе дороги крепко держите ребенка за руку, не отвлекайтесь, не разговаривайте, не пользуйтесь мобильным телефоном.</w:t>
      </w:r>
    </w:p>
    <w:p w:rsidR="00116E15" w:rsidRPr="00116E15" w:rsidRDefault="00116E15" w:rsidP="00116E15">
      <w:pPr>
        <w:pStyle w:val="a7"/>
        <w:numPr>
          <w:ilvl w:val="0"/>
          <w:numId w:val="2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перебегайте дорогу перед близко идущим транспортом и в неустановленном месте.</w:t>
      </w:r>
    </w:p>
    <w:p w:rsidR="00116E15" w:rsidRPr="00116E15" w:rsidRDefault="00116E15" w:rsidP="00116E15">
      <w:pPr>
        <w:pStyle w:val="a7"/>
        <w:numPr>
          <w:ilvl w:val="0"/>
          <w:numId w:val="2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Обучайте ребенка. Этот процесс должен быть непре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рывным.</w:t>
      </w:r>
    </w:p>
    <w:p w:rsidR="00116E15" w:rsidRPr="00116E15" w:rsidRDefault="00116E15" w:rsidP="00116E15">
      <w:pPr>
        <w:pStyle w:val="a7"/>
        <w:numPr>
          <w:ilvl w:val="0"/>
          <w:numId w:val="2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Хвалите ребенка за правильные действия при переходе дороги.</w:t>
      </w:r>
    </w:p>
    <w:p w:rsidR="00116E15" w:rsidRPr="00116E15" w:rsidRDefault="00116E15" w:rsidP="00116E15">
      <w:pPr>
        <w:pStyle w:val="a7"/>
        <w:numPr>
          <w:ilvl w:val="0"/>
          <w:numId w:val="2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Обращайте внимание на детей, оставленных без при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смотра взрослых и нарушающих ПДД.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ind w:left="85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Воспитание в детях законопослушного поведения на дороге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При движении по тротуару:</w:t>
      </w:r>
    </w:p>
    <w:p w:rsidR="00116E15" w:rsidRPr="00116E15" w:rsidRDefault="00116E15" w:rsidP="00116E15">
      <w:pPr>
        <w:numPr>
          <w:ilvl w:val="0"/>
          <w:numId w:val="22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Придерживайтесь правой стороны.</w:t>
      </w:r>
    </w:p>
    <w:p w:rsidR="00116E15" w:rsidRPr="00116E15" w:rsidRDefault="00116E15" w:rsidP="00116E15">
      <w:pPr>
        <w:numPr>
          <w:ilvl w:val="0"/>
          <w:numId w:val="22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Взрослый должен находиться со стороны проезжей части.</w:t>
      </w:r>
    </w:p>
    <w:p w:rsidR="00116E15" w:rsidRPr="00116E15" w:rsidRDefault="00116E15" w:rsidP="00116E15">
      <w:pPr>
        <w:numPr>
          <w:ilvl w:val="0"/>
          <w:numId w:val="22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тротуар находится рядом с дорогой, родители долж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ны держать ребенка за руку.</w:t>
      </w:r>
    </w:p>
    <w:p w:rsidR="00116E15" w:rsidRPr="00116E15" w:rsidRDefault="00116E15" w:rsidP="00116E15">
      <w:pPr>
        <w:numPr>
          <w:ilvl w:val="0"/>
          <w:numId w:val="22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Приучите ребенка внимательно наблюдать за выездом машин со двора.</w:t>
      </w:r>
    </w:p>
    <w:p w:rsidR="00116E15" w:rsidRPr="00116E15" w:rsidRDefault="00116E15" w:rsidP="00116E15">
      <w:pPr>
        <w:numPr>
          <w:ilvl w:val="0"/>
          <w:numId w:val="22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приучайте детей выходить на проезжую часть, коляс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ки, санки везите только по тротуару.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ind w:left="3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Готовясь перейти дорогу: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Остановитесь, осмотрите проезжую часть.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Развивайте у ребенка наблюдательность за дорогой.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Подчеркивайте свои движения: поворот головы, останов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ка для осмотра дороги, остановка для пропуска автомобилей.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Учите ребенка всматриваться вдаль, различать прибли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жающиеся машины.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стойте с ребенком на краю тротуара.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Обратите внимание ребенка на транспортное средство,готовящееся к повороту, расскажите о сигналах указателей поворота машин.</w:t>
      </w:r>
    </w:p>
    <w:p w:rsidR="00116E15" w:rsidRPr="00116E15" w:rsidRDefault="00116E15" w:rsidP="00116E15">
      <w:pPr>
        <w:numPr>
          <w:ilvl w:val="0"/>
          <w:numId w:val="23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Покажите, как транспортное средство останавливается у перехода, движется по инерции.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При переходе проезжей части: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Переходите улицу только по пешеходному переходу или на перекрестке.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Идите только на зеленый свет светофора.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Выходя на проезжую часть, прекращайте разговоры.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спешите, не бегите, переходите дорогу размеренно.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переходите улицу под углом, объясните ребенку, что так хуже видно дорогу.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выходите на проезжую часть с ребенком из-за транс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порта или кустов, не осмотрев предварительно улицу,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торопитесь переходить дорогу, если на другой стороне вы увидели друзей, нужный автобус — это опасно.</w:t>
      </w:r>
    </w:p>
    <w:p w:rsidR="00116E15" w:rsidRPr="00116E15" w:rsidRDefault="00116E15" w:rsidP="00116E15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переходе по нерегулируемому перекрестку учите ребенка внимательно следить за началом движения транс</w:t>
      </w: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порта.</w:t>
      </w:r>
    </w:p>
    <w:p w:rsidR="00116E15" w:rsidRPr="00116E15" w:rsidRDefault="00116E15" w:rsidP="00116E15">
      <w:pPr>
        <w:numPr>
          <w:ilvl w:val="0"/>
          <w:numId w:val="25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16E15" w:rsidRPr="00116E15" w:rsidRDefault="00116E15" w:rsidP="00116E15">
      <w:pPr>
        <w:numPr>
          <w:ilvl w:val="0"/>
          <w:numId w:val="25"/>
        </w:num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переходите дорогу на красный или желтый сигнал светофора.</w:t>
      </w:r>
    </w:p>
    <w:p w:rsidR="00116E15" w:rsidRPr="00116E15" w:rsidRDefault="00116E15" w:rsidP="00116E1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6E1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6E15" w:rsidRPr="00116E15" w:rsidRDefault="00116E15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val="en-US" w:eastAsia="ru-RU"/>
        </w:rPr>
      </w:pPr>
    </w:p>
    <w:p w:rsidR="00622B63" w:rsidRPr="00622B63" w:rsidRDefault="00622B63" w:rsidP="00622B6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622B63">
        <w:rPr>
          <w:rFonts w:ascii="Times New Roman" w:eastAsia="Times New Roman" w:hAnsi="Times New Roman" w:cs="Times New Roman"/>
          <w:color w:val="231F20"/>
          <w:lang w:eastAsia="ru-RU"/>
        </w:rPr>
        <w:t> </w:t>
      </w:r>
    </w:p>
    <w:p w:rsidR="0006315C" w:rsidRPr="00622B63" w:rsidRDefault="0006315C" w:rsidP="00622B63">
      <w:pPr>
        <w:spacing w:line="240" w:lineRule="auto"/>
        <w:rPr>
          <w:rFonts w:ascii="Times New Roman" w:hAnsi="Times New Roman" w:cs="Times New Roman"/>
        </w:rPr>
      </w:pPr>
    </w:p>
    <w:sectPr w:rsidR="0006315C" w:rsidRPr="00622B63" w:rsidSect="00622B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397"/>
    <w:multiLevelType w:val="multilevel"/>
    <w:tmpl w:val="905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188"/>
    <w:multiLevelType w:val="multilevel"/>
    <w:tmpl w:val="17C6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7773"/>
    <w:multiLevelType w:val="multilevel"/>
    <w:tmpl w:val="70D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66A4B"/>
    <w:multiLevelType w:val="multilevel"/>
    <w:tmpl w:val="2A0C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437F9"/>
    <w:multiLevelType w:val="multilevel"/>
    <w:tmpl w:val="F66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559A"/>
    <w:multiLevelType w:val="multilevel"/>
    <w:tmpl w:val="9E0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82983"/>
    <w:multiLevelType w:val="multilevel"/>
    <w:tmpl w:val="2A0C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2098"/>
    <w:multiLevelType w:val="multilevel"/>
    <w:tmpl w:val="4418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7053F"/>
    <w:multiLevelType w:val="hybridMultilevel"/>
    <w:tmpl w:val="1FB6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A45E6D"/>
    <w:multiLevelType w:val="multilevel"/>
    <w:tmpl w:val="413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F17DF"/>
    <w:multiLevelType w:val="multilevel"/>
    <w:tmpl w:val="0CD4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4495B"/>
    <w:multiLevelType w:val="multilevel"/>
    <w:tmpl w:val="EC0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3475A"/>
    <w:multiLevelType w:val="multilevel"/>
    <w:tmpl w:val="244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32723"/>
    <w:multiLevelType w:val="hybridMultilevel"/>
    <w:tmpl w:val="9A227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157AE1"/>
    <w:multiLevelType w:val="multilevel"/>
    <w:tmpl w:val="D63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E7572"/>
    <w:multiLevelType w:val="multilevel"/>
    <w:tmpl w:val="CEE4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E01B6"/>
    <w:multiLevelType w:val="multilevel"/>
    <w:tmpl w:val="C5D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5"/>
  </w:num>
  <w:num w:numId="5">
    <w:abstractNumId w:val="16"/>
  </w:num>
  <w:num w:numId="6">
    <w:abstractNumId w:val="1"/>
  </w:num>
  <w:num w:numId="7">
    <w:abstractNumId w:val="7"/>
    <w:lvlOverride w:ilvl="0">
      <w:startOverride w:val="3"/>
    </w:lvlOverride>
  </w:num>
  <w:num w:numId="8">
    <w:abstractNumId w:val="7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7"/>
    <w:lvlOverride w:ilvl="0">
      <w:startOverride w:val="6"/>
    </w:lvlOverride>
  </w:num>
  <w:num w:numId="11">
    <w:abstractNumId w:val="7"/>
    <w:lvlOverride w:ilvl="0">
      <w:startOverride w:val="7"/>
    </w:lvlOverride>
  </w:num>
  <w:num w:numId="12">
    <w:abstractNumId w:val="7"/>
    <w:lvlOverride w:ilvl="0">
      <w:startOverride w:val="8"/>
    </w:lvlOverride>
  </w:num>
  <w:num w:numId="13">
    <w:abstractNumId w:val="2"/>
  </w:num>
  <w:num w:numId="14">
    <w:abstractNumId w:val="0"/>
  </w:num>
  <w:num w:numId="15">
    <w:abstractNumId w:val="3"/>
    <w:lvlOverride w:ilvl="0">
      <w:startOverride w:val="2"/>
    </w:lvlOverride>
  </w:num>
  <w:num w:numId="16">
    <w:abstractNumId w:val="3"/>
    <w:lvlOverride w:ilvl="0">
      <w:startOverride w:val="3"/>
    </w:lvlOverride>
  </w:num>
  <w:num w:numId="17">
    <w:abstractNumId w:val="3"/>
    <w:lvlOverride w:ilvl="0">
      <w:startOverride w:val="4"/>
    </w:lvlOverride>
  </w:num>
  <w:num w:numId="18">
    <w:abstractNumId w:val="3"/>
    <w:lvlOverride w:ilvl="0">
      <w:startOverride w:val="5"/>
    </w:lvlOverride>
  </w:num>
  <w:num w:numId="19">
    <w:abstractNumId w:val="3"/>
    <w:lvlOverride w:ilvl="0">
      <w:startOverride w:val="6"/>
    </w:lvlOverride>
  </w:num>
  <w:num w:numId="20">
    <w:abstractNumId w:val="3"/>
    <w:lvlOverride w:ilvl="0">
      <w:startOverride w:val="7"/>
    </w:lvlOverride>
  </w:num>
  <w:num w:numId="21">
    <w:abstractNumId w:val="3"/>
    <w:lvlOverride w:ilvl="0">
      <w:startOverride w:val="8"/>
    </w:lvlOverride>
  </w:num>
  <w:num w:numId="22">
    <w:abstractNumId w:val="11"/>
  </w:num>
  <w:num w:numId="23">
    <w:abstractNumId w:val="5"/>
  </w:num>
  <w:num w:numId="24">
    <w:abstractNumId w:val="14"/>
  </w:num>
  <w:num w:numId="25">
    <w:abstractNumId w:val="12"/>
  </w:num>
  <w:num w:numId="26">
    <w:abstractNumId w:val="8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B63"/>
    <w:rsid w:val="0006315C"/>
    <w:rsid w:val="00085423"/>
    <w:rsid w:val="00116E15"/>
    <w:rsid w:val="001F52DB"/>
    <w:rsid w:val="005F6507"/>
    <w:rsid w:val="00622B63"/>
    <w:rsid w:val="00CC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5C"/>
  </w:style>
  <w:style w:type="paragraph" w:styleId="1">
    <w:name w:val="heading 1"/>
    <w:basedOn w:val="a"/>
    <w:link w:val="10"/>
    <w:uiPriority w:val="9"/>
    <w:qFormat/>
    <w:rsid w:val="0062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B63"/>
  </w:style>
  <w:style w:type="character" w:styleId="a4">
    <w:name w:val="Hyperlink"/>
    <w:basedOn w:val="a0"/>
    <w:uiPriority w:val="99"/>
    <w:semiHidden/>
    <w:unhideWhenUsed/>
    <w:rsid w:val="00622B63"/>
    <w:rPr>
      <w:color w:val="0000FF"/>
      <w:u w:val="single"/>
    </w:rPr>
  </w:style>
  <w:style w:type="character" w:styleId="a5">
    <w:name w:val="Strong"/>
    <w:basedOn w:val="a0"/>
    <w:uiPriority w:val="22"/>
    <w:qFormat/>
    <w:rsid w:val="00622B63"/>
    <w:rPr>
      <w:b/>
      <w:bCs/>
    </w:rPr>
  </w:style>
  <w:style w:type="character" w:styleId="a6">
    <w:name w:val="Emphasis"/>
    <w:basedOn w:val="a0"/>
    <w:uiPriority w:val="20"/>
    <w:qFormat/>
    <w:rsid w:val="00622B63"/>
    <w:rPr>
      <w:i/>
      <w:iCs/>
    </w:rPr>
  </w:style>
  <w:style w:type="paragraph" w:styleId="a7">
    <w:name w:val="List Paragraph"/>
    <w:basedOn w:val="a"/>
    <w:uiPriority w:val="34"/>
    <w:qFormat/>
    <w:rsid w:val="0011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7</cp:revision>
  <dcterms:created xsi:type="dcterms:W3CDTF">2016-02-17T16:12:00Z</dcterms:created>
  <dcterms:modified xsi:type="dcterms:W3CDTF">2016-03-05T18:20:00Z</dcterms:modified>
</cp:coreProperties>
</file>